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《许昌市乡村富民产业发展行动方案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（2025—2027年）》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许昌市人民政府办公室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印发了《许昌市乡村富民产业发展行动方案（2025—2027年）》（以下简称《行动方案》），现就有关内容解读如下。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一、行动背景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2024年底召开的中央农村工作会议上，习近平总书记对做好“三农”工作作出重要指示，强调“要积极发展乡村富民产业，提高农业综合效益，壮大县域经济，拓宽农民增收渠道”。党的二十届三中全会也明确指出，要“壮大县域富民产业”“培育乡村新产业新业态”。为贯彻落实习近平总书记指示要求和二十届三中全会精神，省委、省政府把发展乡村富民产业作为实施乡村振兴战略的重要任务，于今年4月印发《河南省乡村富民产业发展行动方案（2025—2027年）》，对发展乡村富民产业提出了具体工作要求。今年以来，围绕加快乡村富民产业发展，市委、市政府主要领导多次赴各地进行实地调研并作出批示指示，要求加快乡村富民产业整体规划，统筹考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综合施策，推动产业链整体构建、价值链向高端迈进。为贯彻落实中央、省、市工作要求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，市农业农村局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研究起草了《行动方案》。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总体考虑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习近平总书记关于“三农”工作和河南工作的重要论述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，以乡村全面振兴为引领，以增加农民收入为目标，以一二三产业融合发展为路径，加快农业农村资源开发，完善联农带农富农机制，打造具有许昌特色的乡村富民产业链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，为在推动乡村全面振兴和“两融五城四跃升”上奋勇争先、加快建设农业强市提供有力支撑。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培育豆制品、红薯制品、菌蔬制品、肉制品、面制品、种业、蜂产业、中药材、烟叶、花木林果、农文旅融合、乡村商贸物流等12个乡村富民产业链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，力争</w:t>
      </w:r>
      <w:r>
        <w:rPr>
          <w:rFonts w:hint="eastAsia" w:ascii="仿宋_GB2312" w:hAnsi="仿宋_GB2312" w:eastAsia="仿宋_GB2312" w:cs="仿宋_GB2312"/>
          <w:sz w:val="32"/>
          <w:szCs w:val="32"/>
        </w:rPr>
        <w:t>到2027年，全市12个乡村富民产业链规模达到960亿元，农村居民人均可支配收入达到3万元以上。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三、主要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《行动方案》提出了5项推进措施。一是把控质量提标准，推动农业品牌做优做强。包括构建“标准引领+品质认证+品牌赋能”三维质量提升体系。二是壮大主体提实力，推动产业链条提档升级。包括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分梯度</w:t>
      </w:r>
      <w:r>
        <w:rPr>
          <w:rFonts w:hint="eastAsia" w:ascii="仿宋_GB2312" w:hAnsi="仿宋_GB2312" w:eastAsia="仿宋_GB2312" w:cs="仿宋_GB2312"/>
          <w:sz w:val="32"/>
          <w:szCs w:val="32"/>
        </w:rPr>
        <w:t>培育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精准招商</w:t>
      </w:r>
      <w:r>
        <w:rPr>
          <w:rFonts w:hint="eastAsia" w:ascii="仿宋_GB2312" w:hAnsi="仿宋_GB2312" w:eastAsia="仿宋_GB2312" w:cs="仿宋_GB2312"/>
          <w:sz w:val="32"/>
          <w:szCs w:val="32"/>
        </w:rPr>
        <w:t>、开展农业社会化服务、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集聚发展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产业延链补链。三是创新科技促发展，推动富民产业高质高效。包括打造科技创新合作平台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推进产学研用深度融合、加大农机装备科技创新和产品研发力度。四是完善机制稳增收，推动联农效益持续稳固。包括建立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“市场主体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+农户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”的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利益联结机制、打造农业产业化联合体、支持农户入股农民合作社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、积极推动短视频和直播带货</w:t>
      </w:r>
      <w:r>
        <w:rPr>
          <w:rFonts w:hint="eastAsia" w:ascii="仿宋_GB2312" w:hAnsi="仿宋_GB2312" w:eastAsia="仿宋_GB2312" w:cs="仿宋_GB2312"/>
          <w:sz w:val="32"/>
          <w:szCs w:val="32"/>
        </w:rPr>
        <w:t>。五是保障要素强支撑，推动发展环境不断优化。包括设立乡村富民产业发展基金、鼓励金融机构创新金融产品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、培育乡村产业技术人才、盘活农村闲置土地资源等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为保障《行动方案》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落实落地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</w:rPr>
        <w:t>。一是加强组织领导。实行乡村富民产业链链长责任制，由市政府分管副市长担任总链长，市农业农村局等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分别为链长责任单位，链长责任单位负责组建重点产业链工作推进专班，建立推进机制。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是实行动态管理。围绕12个产业链条，各链长责任单位要牵头建立重点企业、重点项目、重点短板、重点事项清单并动态调整，定期调度，发现问题及时解决，确保高效推进。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政策解读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解读单位：许昌市农业农村局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0374-2965026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8E6B8"/>
    <w:multiLevelType w:val="singleLevel"/>
    <w:tmpl w:val="BBF8E6B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F5E2B94"/>
    <w:multiLevelType w:val="singleLevel"/>
    <w:tmpl w:val="CF5E2B9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3052"/>
    <w:rsid w:val="0FFA0426"/>
    <w:rsid w:val="3D37F75D"/>
    <w:rsid w:val="3EAB0813"/>
    <w:rsid w:val="DEFD48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Administrator</cp:lastModifiedBy>
  <dcterms:modified xsi:type="dcterms:W3CDTF">2025-09-12T03:20:24Z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D651D956EE984263B90BB383FBC271ED</vt:lpwstr>
  </property>
</Properties>
</file>