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附件2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许昌市数字化城市管理情况表（市直单位组）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（2023年1月1日零时——1月31日24时）</w:t>
      </w:r>
    </w:p>
    <w:p>
      <w:pPr>
        <w:jc w:val="center"/>
        <w:rPr>
          <w:rFonts w:ascii="黑体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统计时间：2月2日</w:t>
      </w:r>
    </w:p>
    <w:tbl>
      <w:tblPr>
        <w:tblStyle w:val="5"/>
        <w:tblW w:w="484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46"/>
        <w:gridCol w:w="950"/>
        <w:gridCol w:w="1126"/>
        <w:gridCol w:w="874"/>
        <w:gridCol w:w="1009"/>
        <w:gridCol w:w="1067"/>
        <w:gridCol w:w="901"/>
        <w:gridCol w:w="1040"/>
        <w:gridCol w:w="1054"/>
        <w:gridCol w:w="631"/>
        <w:gridCol w:w="649"/>
        <w:gridCol w:w="1018"/>
        <w:gridCol w:w="1040"/>
        <w:gridCol w:w="698"/>
        <w:gridCol w:w="946"/>
        <w:gridCol w:w="707"/>
        <w:gridCol w:w="788"/>
        <w:gridCol w:w="874"/>
        <w:gridCol w:w="1076"/>
        <w:gridCol w:w="824"/>
        <w:gridCol w:w="752"/>
        <w:gridCol w:w="75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21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5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655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665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106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526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系统得分（80%）</w:t>
            </w:r>
          </w:p>
        </w:tc>
        <w:tc>
          <w:tcPr>
            <w:tcW w:w="18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督查得分</w:t>
            </w:r>
          </w:p>
        </w:tc>
        <w:tc>
          <w:tcPr>
            <w:tcW w:w="16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按期结案量得分</w:t>
            </w:r>
          </w:p>
        </w:tc>
        <w:tc>
          <w:tcPr>
            <w:tcW w:w="16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按期结案率增幅得分</w:t>
            </w:r>
          </w:p>
        </w:tc>
        <w:tc>
          <w:tcPr>
            <w:tcW w:w="22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0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3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741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365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5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17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市市场监督管理局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许昌职业技术学院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中石油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许昌邮政公司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市体育局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市民政局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市供销社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许昌供电公司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0.06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市公安局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554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97.47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48.74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98.92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19.78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96.15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14.42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5.67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74.89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0.54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市公路事业发展中心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93.64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46.82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3.82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72.51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0.31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市教育局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市卫生健康委员会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市银保监分局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许昌日报社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许昌移动公司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86.78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43.39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89.26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17.85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5.04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69.02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0.11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市住房和城乡建设局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60.61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30.31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93.94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18.79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0.91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56.01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76.05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许昌铁通公司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66.67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13.33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54.66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74.66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市文化广电和旅游局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16.67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53.34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许昌电信公司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9.2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48.16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市广电公司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37.5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18.75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市水利局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240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47.5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23.75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80.83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16.17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3.5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42.58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0.11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62.69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中石化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26.67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13.34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42.67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62.67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市城市管理局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799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359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44.93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22.47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91.49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18.3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34.62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5.19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1.44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41.12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0.36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许昌学院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许昌铁塔公司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23.53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11.77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37.42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57.42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许昌联通公司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37.8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18.9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75.61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15.12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4.15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34.38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0.03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市投资集团有限公司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达利广告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6.67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29.34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市交通运输局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18.84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9.42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50.72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10.14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3.91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28.78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0.03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高铁东站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</w:tr>
    </w:tbl>
    <w:p>
      <w:pPr>
        <w:ind w:right="150"/>
        <w:rPr>
          <w:rFonts w:hint="eastAsia" w:ascii="仿宋" w:hAnsi="仿宋" w:eastAsia="仿宋"/>
          <w:sz w:val="28"/>
          <w:szCs w:val="28"/>
        </w:rPr>
      </w:pPr>
    </w:p>
    <w:p>
      <w:pPr>
        <w:ind w:right="15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注：市发展和改革委员会、市自然资源和规划局、市生态环境局、市工业和信息化局、市商务局、市政务服务和大数据管理局、市人防办、市退役军人事务局、市应急管理局、市消防救援支队、市通信管理办公室、市城投发展集团有限公司、许昌广播电视台、许昌电气职业学院、许昌车站、许昌高铁北站、河南中航铁路发展有限公司、河南报业集团大河书局有限公司统计期内无案件。</w:t>
      </w: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5CC4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97A62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670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910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1E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571A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1778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B9D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1129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5B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3B34"/>
    <w:rsid w:val="005C485E"/>
    <w:rsid w:val="005C4E12"/>
    <w:rsid w:val="005C4ECC"/>
    <w:rsid w:val="005C5C89"/>
    <w:rsid w:val="005C6E1A"/>
    <w:rsid w:val="005C7075"/>
    <w:rsid w:val="005C7996"/>
    <w:rsid w:val="005D07D1"/>
    <w:rsid w:val="005D09D2"/>
    <w:rsid w:val="005D0A5B"/>
    <w:rsid w:val="005D115A"/>
    <w:rsid w:val="005D121D"/>
    <w:rsid w:val="005D17E4"/>
    <w:rsid w:val="005D1BC8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47F44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0A1A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396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E5C"/>
    <w:rsid w:val="0073073D"/>
    <w:rsid w:val="00730D36"/>
    <w:rsid w:val="00732C8F"/>
    <w:rsid w:val="00732EF4"/>
    <w:rsid w:val="007335C4"/>
    <w:rsid w:val="00733F63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8BD"/>
    <w:rsid w:val="00761EC1"/>
    <w:rsid w:val="007624E5"/>
    <w:rsid w:val="00763226"/>
    <w:rsid w:val="00763878"/>
    <w:rsid w:val="00763F1F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3D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048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1E1"/>
    <w:rsid w:val="00805D76"/>
    <w:rsid w:val="0080684A"/>
    <w:rsid w:val="008077F8"/>
    <w:rsid w:val="008106D4"/>
    <w:rsid w:val="0081070B"/>
    <w:rsid w:val="00811393"/>
    <w:rsid w:val="008117A4"/>
    <w:rsid w:val="00812746"/>
    <w:rsid w:val="0081397F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6F20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2FD4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13FE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3FA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C50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222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0A4E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77D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1841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3CB3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55C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1425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62B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4DC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9EA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3D99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7B7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3F15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07322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0A99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5536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BD9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0BA155A"/>
    <w:rsid w:val="11030202"/>
    <w:rsid w:val="131F07A2"/>
    <w:rsid w:val="172B38D2"/>
    <w:rsid w:val="1B855BCD"/>
    <w:rsid w:val="219F6719"/>
    <w:rsid w:val="28A733D7"/>
    <w:rsid w:val="29DB1AE0"/>
    <w:rsid w:val="2A4B2D3E"/>
    <w:rsid w:val="2D0824E3"/>
    <w:rsid w:val="2D85167C"/>
    <w:rsid w:val="2FF57B99"/>
    <w:rsid w:val="32EE73AD"/>
    <w:rsid w:val="33A40D97"/>
    <w:rsid w:val="33FF509A"/>
    <w:rsid w:val="3EE644E2"/>
    <w:rsid w:val="485C6133"/>
    <w:rsid w:val="4C6D7C5C"/>
    <w:rsid w:val="4EC105DB"/>
    <w:rsid w:val="4EE41E24"/>
    <w:rsid w:val="4F84579C"/>
    <w:rsid w:val="54014AFB"/>
    <w:rsid w:val="5EF12658"/>
    <w:rsid w:val="61A34430"/>
    <w:rsid w:val="658B7746"/>
    <w:rsid w:val="669053BB"/>
    <w:rsid w:val="67FB4C27"/>
    <w:rsid w:val="6AE809AA"/>
    <w:rsid w:val="72CF247D"/>
    <w:rsid w:val="731E14A9"/>
    <w:rsid w:val="7D8E29D3"/>
    <w:rsid w:val="7F354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2</Pages>
  <Words>1241</Words>
  <Characters>1927</Characters>
  <Lines>96</Lines>
  <Paragraphs>27</Paragraphs>
  <TotalTime>0</TotalTime>
  <ScaleCrop>false</ScaleCrop>
  <LinksUpToDate>false</LinksUpToDate>
  <CharactersWithSpaces>2024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2023-02-03T02:08:00Z</cp:lastPrinted>
  <dcterms:modified xsi:type="dcterms:W3CDTF">2023-02-07T01:02:31Z</dcterms:modified>
  <dc:title>第21期</dc:title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ED314EE9D61040B3BAA977F73BEA5C77</vt:lpwstr>
  </property>
</Properties>
</file>