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r>
        <w:rPr>
          <w:rFonts w:hint="eastAsia" w:ascii="黑体" w:eastAsia="黑体"/>
          <w:sz w:val="44"/>
          <w:szCs w:val="24"/>
        </w:rPr>
        <w:t>附件3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许昌市数字化城市管理情况表（乡、镇、街道办事处组）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（2022年12月1日零时——12月31日24时）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统计时间：1月4日</w:t>
      </w:r>
    </w:p>
    <w:tbl>
      <w:tblPr>
        <w:tblStyle w:val="5"/>
        <w:tblW w:w="41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35"/>
        <w:gridCol w:w="658"/>
        <w:gridCol w:w="1124"/>
        <w:gridCol w:w="856"/>
        <w:gridCol w:w="990"/>
        <w:gridCol w:w="1059"/>
        <w:gridCol w:w="895"/>
        <w:gridCol w:w="1028"/>
        <w:gridCol w:w="1036"/>
        <w:gridCol w:w="627"/>
        <w:gridCol w:w="638"/>
        <w:gridCol w:w="1013"/>
        <w:gridCol w:w="1013"/>
        <w:gridCol w:w="684"/>
        <w:gridCol w:w="937"/>
        <w:gridCol w:w="696"/>
        <w:gridCol w:w="776"/>
        <w:gridCol w:w="860"/>
        <w:gridCol w:w="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6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17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76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285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61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5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7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7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61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424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8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20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2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建安区河街乡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98.73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49.37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东城区祖师办事处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98.84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49.42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7.23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东城区半截河办事处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97.27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48.64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98.48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7.82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魏都区西关办事处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458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97.16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48.58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99.34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7.64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魏都区南关办事处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47.55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9.16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魏都区西大办事处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408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93.36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46.68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97.03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19.41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9.73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魏都区新兴办事处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1473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1367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1396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94.77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9.1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魏都区高桥营办事处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92.12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46.06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97.04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19.41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8.82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示范区尚集镇代管区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86.05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43.03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魏都区东大办事处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129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92.14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46.07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96.43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19.29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7.43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建安区新元办事处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89.04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44.52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89.04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17.81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建安区五女店镇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85.71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42.86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85.71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17.14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魏都区五一路办事处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87.18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43.59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90.84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18.17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8.02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建安区将官池镇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44.42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217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93.13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18.63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5.88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示范区魏武办事处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85.96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42.98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98.25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19.65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5.79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魏都区魏北办事处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43.16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94.39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18.88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6.21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魏都区丁庄办事处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279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86.11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43.06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296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91.36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18.27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6.67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东城区邓庄办事处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87.29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43.65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91.64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18.33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4.38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开发区龙湖办事处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81.42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40.71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81.42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16.28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9.31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魏都区北大办事处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104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71.23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35.62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92.47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18.49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魏都区灞陵办事处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77.22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38.61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85.36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17.07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7.75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东城区天宝办事处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177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89.85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44.93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92.39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18.48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11.25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3.3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建安区苏桥镇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165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78.57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39.29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91.9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18.38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3.71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魏都区颖昌办事处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301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67.64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33.82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93.93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18.79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6.94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魏都区文峰办事处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213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84.86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42.43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96.02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19.2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4.26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建安区许由办事处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344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59.62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29.81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75.22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15.04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3.97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魏都区先进制造业开发区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11.76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5.88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47.06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9.41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开发区长村张办事处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3.44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1.72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9.03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1.81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8.71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建安区先进制造业开发区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5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</w:tr>
    </w:tbl>
    <w:p>
      <w:pPr>
        <w:ind w:right="15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注：示范区永兴办事处、示范区忠武办事处、东城区永昌办事处统计期内无案件。</w:t>
      </w:r>
      <w:bookmarkStart w:id="0" w:name="_GoBack"/>
      <w:bookmarkEnd w:id="0"/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485E"/>
    <w:rsid w:val="005C4E12"/>
    <w:rsid w:val="005C4ECC"/>
    <w:rsid w:val="005C5C89"/>
    <w:rsid w:val="005C6E1A"/>
    <w:rsid w:val="005C7075"/>
    <w:rsid w:val="005C7996"/>
    <w:rsid w:val="005D07D1"/>
    <w:rsid w:val="005D0A5B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D76"/>
    <w:rsid w:val="0080684A"/>
    <w:rsid w:val="008077F8"/>
    <w:rsid w:val="008106D4"/>
    <w:rsid w:val="0081070B"/>
    <w:rsid w:val="00811393"/>
    <w:rsid w:val="008117A4"/>
    <w:rsid w:val="00812746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1BF45814"/>
    <w:rsid w:val="202D3C8D"/>
    <w:rsid w:val="20C01611"/>
    <w:rsid w:val="219F6719"/>
    <w:rsid w:val="2382408A"/>
    <w:rsid w:val="28A733D7"/>
    <w:rsid w:val="29DB1AE0"/>
    <w:rsid w:val="2A4B2D3E"/>
    <w:rsid w:val="2D0824E3"/>
    <w:rsid w:val="2D85167C"/>
    <w:rsid w:val="2DAE325D"/>
    <w:rsid w:val="2FF57B99"/>
    <w:rsid w:val="32EE73AD"/>
    <w:rsid w:val="33A40D97"/>
    <w:rsid w:val="33FF509A"/>
    <w:rsid w:val="3EE644E2"/>
    <w:rsid w:val="415B5916"/>
    <w:rsid w:val="436774D0"/>
    <w:rsid w:val="4C6D7C5C"/>
    <w:rsid w:val="4EC105DB"/>
    <w:rsid w:val="4EE41E24"/>
    <w:rsid w:val="4F84579C"/>
    <w:rsid w:val="54014AFB"/>
    <w:rsid w:val="5EF12658"/>
    <w:rsid w:val="669053BB"/>
    <w:rsid w:val="67FB4C27"/>
    <w:rsid w:val="6AE809AA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2</Pages>
  <Words>1011</Words>
  <Characters>1874</Characters>
  <Lines>87</Lines>
  <Paragraphs>24</Paragraphs>
  <TotalTime>0</TotalTime>
  <ScaleCrop>false</ScaleCrop>
  <LinksUpToDate>false</LinksUpToDate>
  <CharactersWithSpaces>1974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2023-01-05T00:57:00Z</cp:lastPrinted>
  <dcterms:modified xsi:type="dcterms:W3CDTF">2023-01-13T02:08:23Z</dcterms:modified>
  <dc:title>第21期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BA60DC2E65C948C6B17C1AE4362CBB71</vt:lpwstr>
  </property>
</Properties>
</file>